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6"/>
        <w:gridCol w:w="643"/>
        <w:gridCol w:w="1209"/>
        <w:gridCol w:w="1226"/>
        <w:gridCol w:w="665"/>
        <w:gridCol w:w="285"/>
        <w:gridCol w:w="1182"/>
        <w:gridCol w:w="1002"/>
        <w:gridCol w:w="2528"/>
        <w:gridCol w:w="1080"/>
      </w:tblGrid>
      <w:tr w:rsidR="00FE7C5C" w:rsidRPr="00EC0B86">
        <w:trPr>
          <w:gridAfter w:val="1"/>
          <w:trHeight w:hRule="exact" w:val="1528"/>
        </w:trPr>
        <w:tc>
          <w:tcPr>
            <w:tcW w:w="143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710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851" w:type="dxa"/>
          </w:tcPr>
          <w:p w:rsidR="00FE7C5C" w:rsidRDefault="00FE7C5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bookmarkStart w:id="0" w:name="_Hlk73103509"/>
            <w:r w:rsidRPr="00EC0B86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EC0B86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FE7C5C" w:rsidRPr="00EC0B86">
        <w:trPr>
          <w:gridAfter w:val="1"/>
          <w:trHeight w:hRule="exact" w:val="138"/>
        </w:trPr>
        <w:tc>
          <w:tcPr>
            <w:tcW w:w="14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>
        <w:trPr>
          <w:gridAfter w:val="1"/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7C5C" w:rsidRPr="00EC0B86">
        <w:trPr>
          <w:gridAfter w:val="1"/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E7C5C" w:rsidRPr="00EC0B86">
        <w:trPr>
          <w:gridAfter w:val="1"/>
          <w:trHeight w:hRule="exact" w:val="211"/>
        </w:trPr>
        <w:tc>
          <w:tcPr>
            <w:tcW w:w="14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>
        <w:trPr>
          <w:gridAfter w:val="1"/>
          <w:trHeight w:hRule="exact" w:val="277"/>
        </w:trPr>
        <w:tc>
          <w:tcPr>
            <w:tcW w:w="14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7C5C">
        <w:trPr>
          <w:gridAfter w:val="1"/>
          <w:trHeight w:hRule="exact" w:val="138"/>
        </w:trPr>
        <w:tc>
          <w:tcPr>
            <w:tcW w:w="143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710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851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1277" w:type="dxa"/>
          </w:tcPr>
          <w:p w:rsidR="00FE7C5C" w:rsidRDefault="00FE7C5C"/>
        </w:tc>
        <w:tc>
          <w:tcPr>
            <w:tcW w:w="993" w:type="dxa"/>
          </w:tcPr>
          <w:p w:rsidR="00FE7C5C" w:rsidRDefault="00FE7C5C"/>
        </w:tc>
        <w:tc>
          <w:tcPr>
            <w:tcW w:w="2836" w:type="dxa"/>
          </w:tcPr>
          <w:p w:rsidR="00FE7C5C" w:rsidRDefault="00FE7C5C"/>
        </w:tc>
      </w:tr>
      <w:tr w:rsidR="00FE7C5C" w:rsidRPr="00EC0B86">
        <w:trPr>
          <w:gridAfter w:val="1"/>
          <w:trHeight w:hRule="exact" w:val="277"/>
        </w:trPr>
        <w:tc>
          <w:tcPr>
            <w:tcW w:w="143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710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851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1277" w:type="dxa"/>
          </w:tcPr>
          <w:p w:rsidR="00FE7C5C" w:rsidRDefault="00FE7C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E7C5C" w:rsidRPr="00EC0B86">
        <w:trPr>
          <w:gridAfter w:val="1"/>
          <w:trHeight w:hRule="exact" w:val="138"/>
        </w:trPr>
        <w:tc>
          <w:tcPr>
            <w:tcW w:w="14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>
        <w:trPr>
          <w:gridAfter w:val="1"/>
          <w:trHeight w:hRule="exact" w:val="277"/>
        </w:trPr>
        <w:tc>
          <w:tcPr>
            <w:tcW w:w="14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E7C5C">
        <w:trPr>
          <w:gridAfter w:val="1"/>
          <w:trHeight w:hRule="exact" w:val="138"/>
        </w:trPr>
        <w:tc>
          <w:tcPr>
            <w:tcW w:w="143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710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851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1277" w:type="dxa"/>
          </w:tcPr>
          <w:p w:rsidR="00FE7C5C" w:rsidRDefault="00FE7C5C"/>
        </w:tc>
        <w:tc>
          <w:tcPr>
            <w:tcW w:w="993" w:type="dxa"/>
          </w:tcPr>
          <w:p w:rsidR="00FE7C5C" w:rsidRDefault="00FE7C5C"/>
        </w:tc>
        <w:tc>
          <w:tcPr>
            <w:tcW w:w="2836" w:type="dxa"/>
          </w:tcPr>
          <w:p w:rsidR="00FE7C5C" w:rsidRDefault="00FE7C5C"/>
        </w:tc>
      </w:tr>
      <w:tr w:rsidR="00FE7C5C">
        <w:trPr>
          <w:trHeight w:hRule="exact" w:val="277"/>
        </w:trPr>
        <w:tc>
          <w:tcPr>
            <w:tcW w:w="143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710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851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1277" w:type="dxa"/>
          </w:tcPr>
          <w:p w:rsidR="00FE7C5C" w:rsidRDefault="00FE7C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 г.</w:t>
            </w:r>
          </w:p>
        </w:tc>
        <w:tc>
          <w:tcPr>
            <w:tcW w:w="0" w:type="auto"/>
          </w:tcPr>
          <w:p w:rsidR="00EC0B86" w:rsidRDefault="00EC0B86" w:rsidP="00EC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FE7C5C">
        <w:trPr>
          <w:gridAfter w:val="1"/>
          <w:trHeight w:hRule="exact" w:val="277"/>
        </w:trPr>
        <w:tc>
          <w:tcPr>
            <w:tcW w:w="143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710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851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1277" w:type="dxa"/>
          </w:tcPr>
          <w:p w:rsidR="00FE7C5C" w:rsidRDefault="00FE7C5C"/>
        </w:tc>
        <w:tc>
          <w:tcPr>
            <w:tcW w:w="993" w:type="dxa"/>
          </w:tcPr>
          <w:p w:rsidR="00FE7C5C" w:rsidRDefault="00FE7C5C"/>
        </w:tc>
        <w:tc>
          <w:tcPr>
            <w:tcW w:w="2836" w:type="dxa"/>
          </w:tcPr>
          <w:p w:rsidR="00FE7C5C" w:rsidRDefault="00FE7C5C"/>
        </w:tc>
      </w:tr>
      <w:tr w:rsidR="00FE7C5C">
        <w:trPr>
          <w:gridAfter w:val="1"/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7C5C">
        <w:trPr>
          <w:gridAfter w:val="1"/>
          <w:trHeight w:hRule="exact" w:val="1496"/>
        </w:trPr>
        <w:tc>
          <w:tcPr>
            <w:tcW w:w="143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710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разработки и принятия управленческих решений</w:t>
            </w:r>
          </w:p>
          <w:p w:rsidR="00FE7C5C" w:rsidRDefault="00EC0B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Б1.О.08.06</w:t>
            </w:r>
          </w:p>
        </w:tc>
        <w:tc>
          <w:tcPr>
            <w:tcW w:w="2836" w:type="dxa"/>
          </w:tcPr>
          <w:p w:rsidR="00FE7C5C" w:rsidRDefault="00FE7C5C"/>
        </w:tc>
      </w:tr>
      <w:tr w:rsidR="00FE7C5C">
        <w:trPr>
          <w:gridAfter w:val="1"/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E7C5C" w:rsidRPr="00EC0B86">
        <w:trPr>
          <w:gridAfter w:val="1"/>
          <w:trHeight w:hRule="exact" w:val="1389"/>
        </w:trPr>
        <w:tc>
          <w:tcPr>
            <w:tcW w:w="143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7C5C" w:rsidRPr="00EC0B86">
        <w:trPr>
          <w:gridAfter w:val="1"/>
          <w:trHeight w:hRule="exact" w:val="138"/>
        </w:trPr>
        <w:tc>
          <w:tcPr>
            <w:tcW w:w="14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 w:rsidRPr="00EC0B86">
        <w:trPr>
          <w:gridAfter w:val="1"/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FE7C5C" w:rsidRPr="00EC0B86">
        <w:trPr>
          <w:gridAfter w:val="1"/>
          <w:trHeight w:hRule="exact" w:val="416"/>
        </w:trPr>
        <w:tc>
          <w:tcPr>
            <w:tcW w:w="14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>
        <w:trPr>
          <w:gridAfter w:val="1"/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1277" w:type="dxa"/>
          </w:tcPr>
          <w:p w:rsidR="00FE7C5C" w:rsidRDefault="00FE7C5C"/>
        </w:tc>
        <w:tc>
          <w:tcPr>
            <w:tcW w:w="993" w:type="dxa"/>
          </w:tcPr>
          <w:p w:rsidR="00FE7C5C" w:rsidRDefault="00FE7C5C"/>
        </w:tc>
        <w:tc>
          <w:tcPr>
            <w:tcW w:w="2836" w:type="dxa"/>
          </w:tcPr>
          <w:p w:rsidR="00FE7C5C" w:rsidRDefault="00FE7C5C"/>
        </w:tc>
      </w:tr>
      <w:tr w:rsidR="00FE7C5C">
        <w:trPr>
          <w:gridAfter w:val="1"/>
          <w:trHeight w:hRule="exact" w:val="155"/>
        </w:trPr>
        <w:tc>
          <w:tcPr>
            <w:tcW w:w="143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710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851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1277" w:type="dxa"/>
          </w:tcPr>
          <w:p w:rsidR="00FE7C5C" w:rsidRDefault="00FE7C5C"/>
        </w:tc>
        <w:tc>
          <w:tcPr>
            <w:tcW w:w="993" w:type="dxa"/>
          </w:tcPr>
          <w:p w:rsidR="00FE7C5C" w:rsidRDefault="00FE7C5C"/>
        </w:tc>
        <w:tc>
          <w:tcPr>
            <w:tcW w:w="2836" w:type="dxa"/>
          </w:tcPr>
          <w:p w:rsidR="00FE7C5C" w:rsidRDefault="00FE7C5C"/>
        </w:tc>
      </w:tr>
      <w:tr w:rsidR="00FE7C5C">
        <w:trPr>
          <w:gridAfter w:val="1"/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E7C5C">
        <w:trPr>
          <w:gridAfter w:val="1"/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E7C5C">
        <w:trPr>
          <w:gridAfter w:val="1"/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7C5C" w:rsidRDefault="00FE7C5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FE7C5C"/>
        </w:tc>
      </w:tr>
      <w:tr w:rsidR="00FE7C5C">
        <w:trPr>
          <w:gridAfter w:val="1"/>
          <w:trHeight w:hRule="exact" w:val="124"/>
        </w:trPr>
        <w:tc>
          <w:tcPr>
            <w:tcW w:w="143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710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1419" w:type="dxa"/>
          </w:tcPr>
          <w:p w:rsidR="00FE7C5C" w:rsidRDefault="00FE7C5C"/>
        </w:tc>
        <w:tc>
          <w:tcPr>
            <w:tcW w:w="851" w:type="dxa"/>
          </w:tcPr>
          <w:p w:rsidR="00FE7C5C" w:rsidRDefault="00FE7C5C"/>
        </w:tc>
        <w:tc>
          <w:tcPr>
            <w:tcW w:w="285" w:type="dxa"/>
          </w:tcPr>
          <w:p w:rsidR="00FE7C5C" w:rsidRDefault="00FE7C5C"/>
        </w:tc>
        <w:tc>
          <w:tcPr>
            <w:tcW w:w="1277" w:type="dxa"/>
          </w:tcPr>
          <w:p w:rsidR="00FE7C5C" w:rsidRDefault="00FE7C5C"/>
        </w:tc>
        <w:tc>
          <w:tcPr>
            <w:tcW w:w="993" w:type="dxa"/>
          </w:tcPr>
          <w:p w:rsidR="00FE7C5C" w:rsidRDefault="00FE7C5C"/>
        </w:tc>
        <w:tc>
          <w:tcPr>
            <w:tcW w:w="2836" w:type="dxa"/>
          </w:tcPr>
          <w:p w:rsidR="00FE7C5C" w:rsidRDefault="00FE7C5C"/>
        </w:tc>
      </w:tr>
      <w:tr w:rsidR="00FE7C5C" w:rsidRPr="00EC0B86">
        <w:trPr>
          <w:gridAfter w:val="1"/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FE7C5C" w:rsidRPr="00EC0B86">
        <w:trPr>
          <w:gridAfter w:val="1"/>
          <w:trHeight w:hRule="exact" w:val="848"/>
        </w:trPr>
        <w:tc>
          <w:tcPr>
            <w:tcW w:w="14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 w:rsidRPr="00EC0B86">
        <w:trPr>
          <w:gridAfter w:val="1"/>
          <w:trHeight w:hRule="exact" w:val="1451"/>
        </w:trPr>
        <w:tc>
          <w:tcPr>
            <w:tcW w:w="14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>
        <w:trPr>
          <w:gridAfter w:val="1"/>
          <w:trHeight w:hRule="exact" w:val="277"/>
        </w:trPr>
        <w:tc>
          <w:tcPr>
            <w:tcW w:w="14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7C5C">
        <w:trPr>
          <w:gridAfter w:val="1"/>
          <w:trHeight w:hRule="exact" w:val="138"/>
        </w:trPr>
        <w:tc>
          <w:tcPr>
            <w:tcW w:w="143" w:type="dxa"/>
          </w:tcPr>
          <w:p w:rsidR="00FE7C5C" w:rsidRDefault="00FE7C5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FE7C5C"/>
        </w:tc>
      </w:tr>
      <w:tr w:rsidR="00FE7C5C">
        <w:trPr>
          <w:gridAfter w:val="1"/>
          <w:trHeight w:hRule="exact" w:val="1666"/>
        </w:trPr>
        <w:tc>
          <w:tcPr>
            <w:tcW w:w="143" w:type="dxa"/>
          </w:tcPr>
          <w:p w:rsidR="00FE7C5C" w:rsidRDefault="00FE7C5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E7C5C" w:rsidRPr="00EC0B86" w:rsidRDefault="00FE7C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0B86" w:rsidRDefault="00EC0B86" w:rsidP="00EC0B8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2021/2022 учебный год</w:t>
            </w:r>
          </w:p>
          <w:p w:rsidR="00FE7C5C" w:rsidRPr="00EC0B86" w:rsidRDefault="00FE7C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E7C5C" w:rsidRDefault="00EC0B86">
      <w:pPr>
        <w:rPr>
          <w:sz w:val="0"/>
          <w:szCs w:val="0"/>
        </w:rPr>
      </w:pPr>
      <w:r>
        <w:br w:type="page"/>
      </w:r>
    </w:p>
    <w:p w:rsidR="00FE7C5C" w:rsidRPr="00EC0B86" w:rsidRDefault="00FE7C5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C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E7C5C">
        <w:trPr>
          <w:trHeight w:hRule="exact" w:val="555"/>
        </w:trPr>
        <w:tc>
          <w:tcPr>
            <w:tcW w:w="9640" w:type="dxa"/>
          </w:tcPr>
          <w:p w:rsidR="00FE7C5C" w:rsidRDefault="00FE7C5C"/>
        </w:tc>
      </w:tr>
      <w:tr w:rsidR="00FE7C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7C5C" w:rsidRDefault="00EC0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C5C" w:rsidRPr="00EC0B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7C5C" w:rsidRPr="00EC0B8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0B86" w:rsidRPr="00EC0B86" w:rsidRDefault="00EC0B86" w:rsidP="00EC0B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EC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</w:t>
            </w:r>
            <w:bookmarkStart w:id="3" w:name="_Hlk73103655"/>
            <w:r w:rsidRPr="00EC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разработки и принятия управленческих решений»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E7C5C" w:rsidRPr="00EC0B86" w:rsidRDefault="00EC0B86">
      <w:pPr>
        <w:rPr>
          <w:sz w:val="0"/>
          <w:szCs w:val="0"/>
          <w:lang w:val="ru-RU"/>
        </w:rPr>
      </w:pPr>
      <w:r w:rsidRPr="00EC0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C5C" w:rsidRPr="00EC0B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E7C5C" w:rsidRPr="00EC0B86">
        <w:trPr>
          <w:trHeight w:hRule="exact" w:val="138"/>
        </w:trPr>
        <w:tc>
          <w:tcPr>
            <w:tcW w:w="964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 w:rsidRPr="00EC0B8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Б1.О.08.06 «Современные технологии разработки и принятия управленческих решений».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7C5C" w:rsidRPr="00EC0B86">
        <w:trPr>
          <w:trHeight w:hRule="exact" w:val="138"/>
        </w:trPr>
        <w:tc>
          <w:tcPr>
            <w:tcW w:w="964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 w:rsidRPr="00EC0B8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разработки и принятия управленческих решений»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7C5C" w:rsidRPr="00EC0B8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самостоятельно принимать обоснованные организационно- 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</w:p>
        </w:tc>
      </w:tr>
      <w:tr w:rsidR="00FE7C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7C5C" w:rsidRPr="00EC0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методы принятия обоснованных организационно – управленческих решений</w:t>
            </w:r>
          </w:p>
        </w:tc>
      </w:tr>
      <w:tr w:rsidR="00FE7C5C" w:rsidRPr="00EC0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оценивать операционную и организационную эффективность и социальную значимость принимаемых организационно – управленческих решений</w:t>
            </w:r>
          </w:p>
        </w:tc>
      </w:tr>
      <w:tr w:rsidR="00FE7C5C" w:rsidRPr="00EC0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владеть приемами реализации организационно – управленческих решений в условиях сложной (в том числе кросс – культурной) динамичной среды</w:t>
            </w:r>
          </w:p>
        </w:tc>
      </w:tr>
      <w:tr w:rsidR="00FE7C5C" w:rsidRPr="00EC0B86">
        <w:trPr>
          <w:trHeight w:hRule="exact" w:val="277"/>
        </w:trPr>
        <w:tc>
          <w:tcPr>
            <w:tcW w:w="964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 w:rsidRPr="00EC0B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</w:tc>
      </w:tr>
      <w:tr w:rsidR="00FE7C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7C5C" w:rsidRPr="00EC0B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 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</w:t>
            </w:r>
          </w:p>
        </w:tc>
      </w:tr>
      <w:tr w:rsidR="00FE7C5C" w:rsidRPr="00EC0B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уметь 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систем, позволяющих управлять жизненным циклом продукции</w:t>
            </w:r>
          </w:p>
        </w:tc>
      </w:tr>
      <w:tr w:rsidR="00FE7C5C" w:rsidRPr="00EC0B8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 организации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модернизированной продук-ции, потребностей организации в производственных ресурсах и производственных мощностях</w:t>
            </w:r>
          </w:p>
        </w:tc>
      </w:tr>
      <w:tr w:rsidR="00FE7C5C" w:rsidRPr="00EC0B86">
        <w:trPr>
          <w:trHeight w:hRule="exact" w:val="416"/>
        </w:trPr>
        <w:tc>
          <w:tcPr>
            <w:tcW w:w="964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 w:rsidRPr="00EC0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FE7C5C" w:rsidRPr="00EC0B86" w:rsidRDefault="00EC0B86">
      <w:pPr>
        <w:rPr>
          <w:sz w:val="0"/>
          <w:szCs w:val="0"/>
          <w:lang w:val="ru-RU"/>
        </w:rPr>
      </w:pPr>
      <w:r w:rsidRPr="00EC0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E7C5C" w:rsidRPr="00EC0B8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Б1.О.08.06 «Современные технологии разработки и принятия управленческих решений»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 w:rsidR="00FE7C5C" w:rsidRPr="00EC0B86">
        <w:trPr>
          <w:trHeight w:hRule="exact" w:val="138"/>
        </w:trPr>
        <w:tc>
          <w:tcPr>
            <w:tcW w:w="397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 w:rsidRPr="00EC0B8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7C5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Default="00FE7C5C"/>
        </w:tc>
      </w:tr>
      <w:tr w:rsidR="00FE7C5C" w:rsidRPr="00EC0B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Default="00EC0B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Pr="00EC0B86" w:rsidRDefault="00EC0B86">
            <w:pPr>
              <w:spacing w:after="0" w:line="240" w:lineRule="auto"/>
              <w:jc w:val="center"/>
              <w:rPr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lang w:val="ru-RU"/>
              </w:rPr>
              <w:t>Современные стратегии и структуры управления инновациями</w:t>
            </w:r>
          </w:p>
          <w:p w:rsidR="00FE7C5C" w:rsidRDefault="00EC0B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проектами. Управление продуктом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ОПК-3</w:t>
            </w:r>
          </w:p>
        </w:tc>
      </w:tr>
      <w:tr w:rsidR="00FE7C5C">
        <w:trPr>
          <w:trHeight w:hRule="exact" w:val="138"/>
        </w:trPr>
        <w:tc>
          <w:tcPr>
            <w:tcW w:w="3970" w:type="dxa"/>
          </w:tcPr>
          <w:p w:rsidR="00FE7C5C" w:rsidRDefault="00FE7C5C"/>
        </w:tc>
        <w:tc>
          <w:tcPr>
            <w:tcW w:w="1702" w:type="dxa"/>
          </w:tcPr>
          <w:p w:rsidR="00FE7C5C" w:rsidRDefault="00FE7C5C"/>
        </w:tc>
        <w:tc>
          <w:tcPr>
            <w:tcW w:w="1702" w:type="dxa"/>
          </w:tcPr>
          <w:p w:rsidR="00FE7C5C" w:rsidRDefault="00FE7C5C"/>
        </w:tc>
        <w:tc>
          <w:tcPr>
            <w:tcW w:w="426" w:type="dxa"/>
          </w:tcPr>
          <w:p w:rsidR="00FE7C5C" w:rsidRDefault="00FE7C5C"/>
        </w:tc>
        <w:tc>
          <w:tcPr>
            <w:tcW w:w="710" w:type="dxa"/>
          </w:tcPr>
          <w:p w:rsidR="00FE7C5C" w:rsidRDefault="00FE7C5C"/>
        </w:tc>
        <w:tc>
          <w:tcPr>
            <w:tcW w:w="143" w:type="dxa"/>
          </w:tcPr>
          <w:p w:rsidR="00FE7C5C" w:rsidRDefault="00FE7C5C"/>
        </w:tc>
        <w:tc>
          <w:tcPr>
            <w:tcW w:w="993" w:type="dxa"/>
          </w:tcPr>
          <w:p w:rsidR="00FE7C5C" w:rsidRDefault="00FE7C5C"/>
        </w:tc>
      </w:tr>
      <w:tr w:rsidR="00FE7C5C" w:rsidRPr="00EC0B8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7C5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7C5C">
        <w:trPr>
          <w:trHeight w:hRule="exact" w:val="138"/>
        </w:trPr>
        <w:tc>
          <w:tcPr>
            <w:tcW w:w="3970" w:type="dxa"/>
          </w:tcPr>
          <w:p w:rsidR="00FE7C5C" w:rsidRDefault="00FE7C5C"/>
        </w:tc>
        <w:tc>
          <w:tcPr>
            <w:tcW w:w="1702" w:type="dxa"/>
          </w:tcPr>
          <w:p w:rsidR="00FE7C5C" w:rsidRDefault="00FE7C5C"/>
        </w:tc>
        <w:tc>
          <w:tcPr>
            <w:tcW w:w="1702" w:type="dxa"/>
          </w:tcPr>
          <w:p w:rsidR="00FE7C5C" w:rsidRDefault="00FE7C5C"/>
        </w:tc>
        <w:tc>
          <w:tcPr>
            <w:tcW w:w="426" w:type="dxa"/>
          </w:tcPr>
          <w:p w:rsidR="00FE7C5C" w:rsidRDefault="00FE7C5C"/>
        </w:tc>
        <w:tc>
          <w:tcPr>
            <w:tcW w:w="710" w:type="dxa"/>
          </w:tcPr>
          <w:p w:rsidR="00FE7C5C" w:rsidRDefault="00FE7C5C"/>
        </w:tc>
        <w:tc>
          <w:tcPr>
            <w:tcW w:w="143" w:type="dxa"/>
          </w:tcPr>
          <w:p w:rsidR="00FE7C5C" w:rsidRDefault="00FE7C5C"/>
        </w:tc>
        <w:tc>
          <w:tcPr>
            <w:tcW w:w="993" w:type="dxa"/>
          </w:tcPr>
          <w:p w:rsidR="00FE7C5C" w:rsidRDefault="00FE7C5C"/>
        </w:tc>
      </w:tr>
      <w:tr w:rsidR="00FE7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7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7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7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E7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7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E7C5C">
        <w:trPr>
          <w:trHeight w:hRule="exact" w:val="138"/>
        </w:trPr>
        <w:tc>
          <w:tcPr>
            <w:tcW w:w="3970" w:type="dxa"/>
          </w:tcPr>
          <w:p w:rsidR="00FE7C5C" w:rsidRDefault="00FE7C5C"/>
        </w:tc>
        <w:tc>
          <w:tcPr>
            <w:tcW w:w="1702" w:type="dxa"/>
          </w:tcPr>
          <w:p w:rsidR="00FE7C5C" w:rsidRDefault="00FE7C5C"/>
        </w:tc>
        <w:tc>
          <w:tcPr>
            <w:tcW w:w="1702" w:type="dxa"/>
          </w:tcPr>
          <w:p w:rsidR="00FE7C5C" w:rsidRDefault="00FE7C5C"/>
        </w:tc>
        <w:tc>
          <w:tcPr>
            <w:tcW w:w="426" w:type="dxa"/>
          </w:tcPr>
          <w:p w:rsidR="00FE7C5C" w:rsidRDefault="00FE7C5C"/>
        </w:tc>
        <w:tc>
          <w:tcPr>
            <w:tcW w:w="710" w:type="dxa"/>
          </w:tcPr>
          <w:p w:rsidR="00FE7C5C" w:rsidRDefault="00FE7C5C"/>
        </w:tc>
        <w:tc>
          <w:tcPr>
            <w:tcW w:w="143" w:type="dxa"/>
          </w:tcPr>
          <w:p w:rsidR="00FE7C5C" w:rsidRDefault="00FE7C5C"/>
        </w:tc>
        <w:tc>
          <w:tcPr>
            <w:tcW w:w="993" w:type="dxa"/>
          </w:tcPr>
          <w:p w:rsidR="00FE7C5C" w:rsidRDefault="00FE7C5C"/>
        </w:tc>
      </w:tr>
      <w:tr w:rsidR="00FE7C5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7C5C" w:rsidRPr="00EC0B86" w:rsidRDefault="00FE7C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7C5C">
        <w:trPr>
          <w:trHeight w:hRule="exact" w:val="416"/>
        </w:trPr>
        <w:tc>
          <w:tcPr>
            <w:tcW w:w="3970" w:type="dxa"/>
          </w:tcPr>
          <w:p w:rsidR="00FE7C5C" w:rsidRDefault="00FE7C5C"/>
        </w:tc>
        <w:tc>
          <w:tcPr>
            <w:tcW w:w="1702" w:type="dxa"/>
          </w:tcPr>
          <w:p w:rsidR="00FE7C5C" w:rsidRDefault="00FE7C5C"/>
        </w:tc>
        <w:tc>
          <w:tcPr>
            <w:tcW w:w="1702" w:type="dxa"/>
          </w:tcPr>
          <w:p w:rsidR="00FE7C5C" w:rsidRDefault="00FE7C5C"/>
        </w:tc>
        <w:tc>
          <w:tcPr>
            <w:tcW w:w="426" w:type="dxa"/>
          </w:tcPr>
          <w:p w:rsidR="00FE7C5C" w:rsidRDefault="00FE7C5C"/>
        </w:tc>
        <w:tc>
          <w:tcPr>
            <w:tcW w:w="710" w:type="dxa"/>
          </w:tcPr>
          <w:p w:rsidR="00FE7C5C" w:rsidRDefault="00FE7C5C"/>
        </w:tc>
        <w:tc>
          <w:tcPr>
            <w:tcW w:w="143" w:type="dxa"/>
          </w:tcPr>
          <w:p w:rsidR="00FE7C5C" w:rsidRDefault="00FE7C5C"/>
        </w:tc>
        <w:tc>
          <w:tcPr>
            <w:tcW w:w="993" w:type="dxa"/>
          </w:tcPr>
          <w:p w:rsidR="00FE7C5C" w:rsidRDefault="00FE7C5C"/>
        </w:tc>
      </w:tr>
      <w:tr w:rsidR="00FE7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7C5C" w:rsidRPr="00EC0B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управления и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FE7C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E7C5C" w:rsidRPr="00EC0B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разработки и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модели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C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E7C5C" w:rsidRDefault="00EC0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7C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контроль исполнения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C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FE7C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E7C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FE7C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7C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FE7C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FE7C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E7C5C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7C5C" w:rsidRPr="00EC0B86" w:rsidRDefault="00EC0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0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7C5C" w:rsidRDefault="00EC0B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FE7C5C" w:rsidRDefault="00EC0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C5C" w:rsidRPr="00EC0B8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7C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7C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7C5C" w:rsidRPr="00EC0B8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виды управленческих решений</w:t>
            </w:r>
          </w:p>
        </w:tc>
      </w:tr>
      <w:tr w:rsidR="00FE7C5C" w:rsidRPr="00EC0B8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 w:rsidRPr="00EC0B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сущность решений. Составляющие управленческого решения.  Функции управленческих решений.  Системное мышление и принятие решений.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управленческих решений.</w:t>
            </w:r>
          </w:p>
        </w:tc>
      </w:tr>
      <w:tr w:rsidR="00FE7C5C" w:rsidRPr="00EC0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и модели процесса разработки управленческих решений</w:t>
            </w:r>
          </w:p>
        </w:tc>
      </w:tr>
      <w:tr w:rsidR="00FE7C5C" w:rsidRPr="00EC0B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решений. Традиционная модель разработки и реализации управленческих решений. Детализированная модель разработки и реализации управленческих решений.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процесса разработки решения.  Применение методов математического моделированиядля разработки управленческих решений.</w:t>
            </w:r>
          </w:p>
        </w:tc>
      </w:tr>
      <w:tr w:rsidR="00FE7C5C" w:rsidRPr="00EC0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Принятие управленческих решений в условиях неопределенности и риска</w:t>
            </w:r>
          </w:p>
        </w:tc>
      </w:tr>
      <w:tr w:rsidR="00FE7C5C" w:rsidRPr="00EC0B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неопределенности.</w:t>
            </w:r>
          </w:p>
        </w:tc>
      </w:tr>
      <w:tr w:rsidR="00FE7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</w:tr>
      <w:tr w:rsidR="00FE7C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оценки эффективности решений. Методологические подходы к оценке эффективности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и количественная оценка решений.</w:t>
            </w:r>
          </w:p>
        </w:tc>
      </w:tr>
      <w:tr w:rsidR="00FE7C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7C5C">
        <w:trPr>
          <w:trHeight w:hRule="exact" w:val="14"/>
        </w:trPr>
        <w:tc>
          <w:tcPr>
            <w:tcW w:w="9640" w:type="dxa"/>
          </w:tcPr>
          <w:p w:rsidR="00FE7C5C" w:rsidRDefault="00FE7C5C"/>
        </w:tc>
      </w:tr>
      <w:tr w:rsidR="00FE7C5C" w:rsidRPr="00EC0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управления и управленческие решения</w:t>
            </w:r>
          </w:p>
        </w:tc>
      </w:tr>
      <w:tr w:rsidR="00FE7C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и сущность решений. Место управленческого решения в процессе управления. Направляющая, координирующая и мотивирующая функции решений.  Управленческое решение как процесс и как явление.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Экономическая, организационная, социальная, правовая и технологическая сущность управленческого решения.</w:t>
            </w:r>
          </w:p>
        </w:tc>
      </w:tr>
      <w:tr w:rsidR="00FE7C5C">
        <w:trPr>
          <w:trHeight w:hRule="exact" w:val="14"/>
        </w:trPr>
        <w:tc>
          <w:tcPr>
            <w:tcW w:w="9640" w:type="dxa"/>
          </w:tcPr>
          <w:p w:rsidR="00FE7C5C" w:rsidRDefault="00FE7C5C"/>
        </w:tc>
      </w:tr>
      <w:tr w:rsidR="00FE7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разработки управленческих решений</w:t>
            </w:r>
          </w:p>
        </w:tc>
      </w:tr>
      <w:tr w:rsidR="00FE7C5C" w:rsidRPr="00EC0B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анализ, как метод принятия решений. Характеристики традиционного экономического и системного анализа. Исследование операций как приложение современной науки к решению сложных задач.Этапы процесса разработки решений. Основные принципы организации разработки решений. Функции системных аналитиков и руководителей в процессе выработки решений.</w:t>
            </w:r>
          </w:p>
        </w:tc>
      </w:tr>
      <w:tr w:rsidR="00FE7C5C" w:rsidRPr="00EC0B86">
        <w:trPr>
          <w:trHeight w:hRule="exact" w:val="14"/>
        </w:trPr>
        <w:tc>
          <w:tcPr>
            <w:tcW w:w="964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управленческих решений</w:t>
            </w:r>
          </w:p>
        </w:tc>
      </w:tr>
      <w:tr w:rsidR="00FE7C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групп методов, используемых в процессе подготовки, принятия и реализации решений. Количественные, эвристические, экспертные методы. Моделирование. Графические методы. Метод платежной матрицы.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 математические модели и методы в управлении.</w:t>
            </w:r>
          </w:p>
        </w:tc>
      </w:tr>
    </w:tbl>
    <w:p w:rsidR="00FE7C5C" w:rsidRDefault="00EC0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7C5C" w:rsidRPr="00EC0B8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контроль исполнения управленческих решений</w:t>
            </w:r>
          </w:p>
        </w:tc>
      </w:tr>
      <w:tr w:rsidR="00FE7C5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организации исполнения решений. Значение, функции и виды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и механизм его осуществления.</w:t>
            </w:r>
          </w:p>
        </w:tc>
      </w:tr>
      <w:tr w:rsidR="00FE7C5C" w:rsidRPr="00EC0B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7C5C" w:rsidRPr="00EC0B8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разработки и принятия управленческих решений» / Черноножкина Наталья Владимировна. – Омск: Изд-во Омской гуманитарной академии, 2021.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7C5C" w:rsidRPr="00EC0B86">
        <w:trPr>
          <w:trHeight w:hRule="exact" w:val="138"/>
        </w:trPr>
        <w:tc>
          <w:tcPr>
            <w:tcW w:w="285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7C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Лябах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Саткалиева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Таспенова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C0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978-5-534-03859-0.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8669B">
                <w:rPr>
                  <w:rStyle w:val="a3"/>
                </w:rPr>
                <w:t>https://urait.ru/bcode/450352</w:t>
              </w:r>
            </w:hyperlink>
            <w:r>
              <w:t xml:space="preserve"> </w:t>
            </w:r>
          </w:p>
        </w:tc>
      </w:tr>
      <w:tr w:rsidR="00FE7C5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Аксенова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Ботвин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Валиотти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Войтенко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Губар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Джаксумбаева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Забоев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Кумачёва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Мазяркина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Русаков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C0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978-5-534-03486-8.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8669B">
                <w:rPr>
                  <w:rStyle w:val="a3"/>
                </w:rPr>
                <w:t>https://urait.ru/bcode/450459</w:t>
              </w:r>
            </w:hyperlink>
            <w:r>
              <w:t xml:space="preserve"> </w:t>
            </w:r>
          </w:p>
        </w:tc>
      </w:tr>
      <w:tr w:rsidR="00FE7C5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Аксенова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Ботвин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Валиотти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Войтенко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Губар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Джаксумбаева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Забоев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Кумачёва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Мазяркина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Русаков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C0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978-5-534-03495-0.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8669B">
                <w:rPr>
                  <w:rStyle w:val="a3"/>
                </w:rPr>
                <w:t>https://urait.ru/bcode/451527</w:t>
              </w:r>
            </w:hyperlink>
            <w:r>
              <w:t xml:space="preserve"> </w:t>
            </w:r>
          </w:p>
        </w:tc>
      </w:tr>
      <w:tr w:rsidR="00FE7C5C">
        <w:trPr>
          <w:trHeight w:hRule="exact" w:val="277"/>
        </w:trPr>
        <w:tc>
          <w:tcPr>
            <w:tcW w:w="285" w:type="dxa"/>
          </w:tcPr>
          <w:p w:rsidR="00FE7C5C" w:rsidRDefault="00FE7C5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7C5C" w:rsidRPr="00EC0B8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Мендель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978-5-238-01894-2.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B86">
              <w:rPr>
                <w:lang w:val="ru-RU"/>
              </w:rPr>
              <w:t xml:space="preserve"> </w:t>
            </w:r>
            <w:hyperlink r:id="rId7" w:history="1">
              <w:r w:rsidR="00B8669B">
                <w:rPr>
                  <w:rStyle w:val="a3"/>
                  <w:lang w:val="ru-RU"/>
                </w:rPr>
                <w:t>http://www.iprbookshop.ru/81803.html</w:t>
              </w:r>
            </w:hyperlink>
            <w:r w:rsidRPr="00EC0B86">
              <w:rPr>
                <w:lang w:val="ru-RU"/>
              </w:rPr>
              <w:t xml:space="preserve"> </w:t>
            </w:r>
          </w:p>
        </w:tc>
      </w:tr>
      <w:tr w:rsidR="00FE7C5C" w:rsidRPr="00EC0B8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 w:rsidRPr="00EC0B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Терновой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Терновой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978-5-238-01091-5.</w:t>
            </w:r>
            <w:r w:rsidRPr="00EC0B86">
              <w:rPr>
                <w:lang w:val="ru-RU"/>
              </w:rPr>
              <w:t xml:space="preserve">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B86">
              <w:rPr>
                <w:lang w:val="ru-RU"/>
              </w:rPr>
              <w:t xml:space="preserve"> </w:t>
            </w:r>
            <w:hyperlink r:id="rId8" w:history="1">
              <w:r w:rsidR="00B8669B">
                <w:rPr>
                  <w:rStyle w:val="a3"/>
                  <w:lang w:val="ru-RU"/>
                </w:rPr>
                <w:t>http://www.iprbookshop.ru/81839.html</w:t>
              </w:r>
            </w:hyperlink>
            <w:r w:rsidRPr="00EC0B86">
              <w:rPr>
                <w:lang w:val="ru-RU"/>
              </w:rPr>
              <w:t xml:space="preserve"> </w:t>
            </w:r>
          </w:p>
        </w:tc>
      </w:tr>
      <w:tr w:rsidR="00FE7C5C" w:rsidRPr="00EC0B8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7C5C" w:rsidRPr="00EC0B86">
        <w:trPr>
          <w:trHeight w:hRule="exact" w:val="14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FE7C5C" w:rsidRPr="00EC0B86" w:rsidRDefault="00EC0B86">
      <w:pPr>
        <w:rPr>
          <w:sz w:val="0"/>
          <w:szCs w:val="0"/>
          <w:lang w:val="ru-RU"/>
        </w:rPr>
      </w:pPr>
      <w:r w:rsidRPr="00EC0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C5C" w:rsidRPr="00EC0B8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963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7C5C" w:rsidRPr="00EC0B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7C5C" w:rsidRPr="00EC0B86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E7C5C" w:rsidRPr="00EC0B86" w:rsidRDefault="00EC0B86">
      <w:pPr>
        <w:rPr>
          <w:sz w:val="0"/>
          <w:szCs w:val="0"/>
          <w:lang w:val="ru-RU"/>
        </w:rPr>
      </w:pPr>
      <w:r w:rsidRPr="00EC0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C5C" w:rsidRPr="00EC0B86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7C5C" w:rsidRPr="00EC0B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7C5C" w:rsidRPr="00EC0B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7C5C" w:rsidRPr="00EC0B86" w:rsidRDefault="00FE7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7C5C" w:rsidRDefault="00EC0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7C5C" w:rsidRDefault="00EC0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7C5C" w:rsidRPr="00EC0B86" w:rsidRDefault="00FE7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7C5C" w:rsidRPr="00EC0B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7C5C" w:rsidRPr="00EC0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E7C5C" w:rsidRPr="00EC0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86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7C5C" w:rsidRPr="00EC0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E7C5C" w:rsidRPr="00EC0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B963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E7C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Default="00EC0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7C5C" w:rsidRPr="00EC0B86">
        <w:trPr>
          <w:trHeight w:hRule="exact" w:val="2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FE7C5C" w:rsidRPr="00EC0B86" w:rsidRDefault="00EC0B86">
      <w:pPr>
        <w:rPr>
          <w:sz w:val="0"/>
          <w:szCs w:val="0"/>
          <w:lang w:val="ru-RU"/>
        </w:rPr>
      </w:pPr>
      <w:r w:rsidRPr="00EC0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C5C" w:rsidRPr="00EC0B8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7C5C" w:rsidRPr="00EC0B86">
        <w:trPr>
          <w:trHeight w:hRule="exact" w:val="277"/>
        </w:trPr>
        <w:tc>
          <w:tcPr>
            <w:tcW w:w="9640" w:type="dxa"/>
          </w:tcPr>
          <w:p w:rsidR="00FE7C5C" w:rsidRPr="00EC0B86" w:rsidRDefault="00FE7C5C">
            <w:pPr>
              <w:rPr>
                <w:lang w:val="ru-RU"/>
              </w:rPr>
            </w:pPr>
          </w:p>
        </w:tc>
      </w:tr>
      <w:tr w:rsidR="00FE7C5C" w:rsidRPr="00EC0B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7C5C" w:rsidRPr="00EC0B86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FE7C5C" w:rsidRPr="00EC0B86" w:rsidRDefault="00EC0B86">
      <w:pPr>
        <w:rPr>
          <w:sz w:val="0"/>
          <w:szCs w:val="0"/>
          <w:lang w:val="ru-RU"/>
        </w:rPr>
      </w:pPr>
      <w:r w:rsidRPr="00EC0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C5C" w:rsidRPr="00EC0B8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963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7C5C" w:rsidRPr="00EC0B86" w:rsidRDefault="00EC0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E7C5C" w:rsidRPr="00EC0B86" w:rsidRDefault="00FE7C5C">
      <w:pPr>
        <w:rPr>
          <w:lang w:val="ru-RU"/>
        </w:rPr>
      </w:pPr>
    </w:p>
    <w:sectPr w:rsidR="00FE7C5C" w:rsidRPr="00EC0B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6E85"/>
    <w:rsid w:val="00B8669B"/>
    <w:rsid w:val="00B96369"/>
    <w:rsid w:val="00D31453"/>
    <w:rsid w:val="00E209E2"/>
    <w:rsid w:val="00EC0B86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8DD7F9-2964-41FD-B36A-0FBC51E4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3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83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180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52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045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35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5688</Words>
  <Characters>32422</Characters>
  <Application>Microsoft Office Word</Application>
  <DocSecurity>0</DocSecurity>
  <Lines>270</Lines>
  <Paragraphs>76</Paragraphs>
  <ScaleCrop>false</ScaleCrop>
  <Company/>
  <LinksUpToDate>false</LinksUpToDate>
  <CharactersWithSpaces>38034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2020-2021_ФГОС3++2020_Маг-ЗФО-Менеджмент(РМСиТПО)(20)_plx_Современные технологии разработки и принятия управленческих решений</dc:title>
  <dc:creator>FastReport.NET</dc:creator>
  <cp:lastModifiedBy>Mark Bernstorf</cp:lastModifiedBy>
  <cp:revision>5</cp:revision>
  <dcterms:created xsi:type="dcterms:W3CDTF">2021-07-20T06:24:00Z</dcterms:created>
  <dcterms:modified xsi:type="dcterms:W3CDTF">2022-11-13T21:45:00Z</dcterms:modified>
</cp:coreProperties>
</file>